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422CE3" w14:textId="5E20BEB2" w:rsidR="004B0891" w:rsidRDefault="004B0891" w:rsidP="00CC1DAB">
      <w:pPr>
        <w:spacing w:after="120"/>
      </w:pPr>
      <w:r>
        <w:t xml:space="preserve">Intermolecular forces (IMFs) are attractive or repulsive forces </w:t>
      </w:r>
      <w:r w:rsidR="00875A34">
        <w:t xml:space="preserve">that </w:t>
      </w:r>
      <w:r>
        <w:t xml:space="preserve">act between two or more particles (molecules or ions).  From physics: unlike charge attract and like charge repel.  In order to identify the type of IMF present, the particles should be classified into three categories: ion, polar molecule, </w:t>
      </w:r>
      <w:proofErr w:type="gramStart"/>
      <w:r>
        <w:t>non</w:t>
      </w:r>
      <w:proofErr w:type="gramEnd"/>
      <w:r>
        <w:t xml:space="preserve">-polar molecule.  Ions have full charges, either positive or negative.  An atom </w:t>
      </w:r>
      <w:r w:rsidR="00875A34">
        <w:t xml:space="preserve">in a polar molecule will have either a </w:t>
      </w:r>
      <w:r>
        <w:t xml:space="preserve">partial positive </w:t>
      </w:r>
      <w:r w:rsidR="00875A34">
        <w:t>or partial negative charge while</w:t>
      </w:r>
      <w:r>
        <w:t xml:space="preserve"> another atom will have </w:t>
      </w:r>
      <w:r w:rsidR="00875A34">
        <w:t>the opposite partial</w:t>
      </w:r>
      <w:r>
        <w:t xml:space="preserve"> charge.  In this activity we will focus on attractive forces between particles in representations of solids and liquids.  You will work with a neighbor.</w:t>
      </w:r>
    </w:p>
    <w:p w14:paraId="12A0975A" w14:textId="15A538D7" w:rsidR="006407B3" w:rsidRDefault="004B0891" w:rsidP="004B0891">
      <w:pPr>
        <w:spacing w:after="120"/>
      </w:pPr>
      <w:r w:rsidRPr="00CC1DAB">
        <w:rPr>
          <w:u w:val="single"/>
        </w:rPr>
        <w:t>Partner 1</w:t>
      </w:r>
      <w:r>
        <w:t>:  Using the pen provided, l</w:t>
      </w:r>
      <w:r w:rsidR="006407B3">
        <w:t xml:space="preserve">abel the arrows with these </w:t>
      </w:r>
      <w:r w:rsidR="00CC1DAB">
        <w:t xml:space="preserve">seven </w:t>
      </w:r>
      <w:r w:rsidR="006407B3">
        <w:t>types of particle interactions: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538"/>
        <w:gridCol w:w="2538"/>
        <w:gridCol w:w="2538"/>
        <w:gridCol w:w="2538"/>
      </w:tblGrid>
      <w:tr w:rsidR="004B0891" w14:paraId="4F9A071F" w14:textId="77777777" w:rsidTr="004B0891">
        <w:tc>
          <w:tcPr>
            <w:tcW w:w="2538" w:type="dxa"/>
          </w:tcPr>
          <w:p w14:paraId="422FD928" w14:textId="2EA3233C" w:rsidR="004B0891" w:rsidRDefault="004B0891" w:rsidP="004B0891">
            <w:pPr>
              <w:pStyle w:val="ListParagraph"/>
              <w:numPr>
                <w:ilvl w:val="0"/>
                <w:numId w:val="8"/>
              </w:numPr>
              <w:spacing w:after="120"/>
              <w:ind w:left="360"/>
              <w:contextualSpacing w:val="0"/>
            </w:pPr>
            <w:proofErr w:type="gramStart"/>
            <w:r>
              <w:t>ionic</w:t>
            </w:r>
            <w:proofErr w:type="gramEnd"/>
            <w:r>
              <w:t xml:space="preserve"> bond</w:t>
            </w:r>
          </w:p>
        </w:tc>
        <w:tc>
          <w:tcPr>
            <w:tcW w:w="2538" w:type="dxa"/>
          </w:tcPr>
          <w:p w14:paraId="40AAA7AD" w14:textId="09E75AF8" w:rsidR="004B0891" w:rsidRDefault="004B0891" w:rsidP="004B0891">
            <w:pPr>
              <w:pStyle w:val="ListParagraph"/>
              <w:numPr>
                <w:ilvl w:val="0"/>
                <w:numId w:val="8"/>
              </w:numPr>
              <w:spacing w:after="120"/>
              <w:ind w:left="342"/>
              <w:contextualSpacing w:val="0"/>
            </w:pPr>
            <w:proofErr w:type="gramStart"/>
            <w:r>
              <w:t>dipole</w:t>
            </w:r>
            <w:proofErr w:type="gramEnd"/>
            <w:r>
              <w:t>-dipole</w:t>
            </w:r>
          </w:p>
        </w:tc>
        <w:tc>
          <w:tcPr>
            <w:tcW w:w="2538" w:type="dxa"/>
          </w:tcPr>
          <w:p w14:paraId="6DEF7103" w14:textId="34627CF4" w:rsidR="004B0891" w:rsidRDefault="004B0891" w:rsidP="004B0891">
            <w:pPr>
              <w:pStyle w:val="ListParagraph"/>
              <w:numPr>
                <w:ilvl w:val="0"/>
                <w:numId w:val="8"/>
              </w:numPr>
              <w:spacing w:after="120"/>
              <w:ind w:left="414"/>
              <w:contextualSpacing w:val="0"/>
            </w:pPr>
            <w:proofErr w:type="gramStart"/>
            <w:r>
              <w:t>hydrogen</w:t>
            </w:r>
            <w:proofErr w:type="gramEnd"/>
            <w:r>
              <w:t xml:space="preserve"> bond</w:t>
            </w:r>
          </w:p>
        </w:tc>
        <w:tc>
          <w:tcPr>
            <w:tcW w:w="2538" w:type="dxa"/>
          </w:tcPr>
          <w:p w14:paraId="15CF5FC7" w14:textId="1F3AEA9E" w:rsidR="004B0891" w:rsidRDefault="004B0891" w:rsidP="004B0891">
            <w:pPr>
              <w:pStyle w:val="ListParagraph"/>
              <w:numPr>
                <w:ilvl w:val="0"/>
                <w:numId w:val="8"/>
              </w:numPr>
              <w:spacing w:after="120"/>
              <w:ind w:left="396"/>
              <w:contextualSpacing w:val="0"/>
            </w:pPr>
            <w:proofErr w:type="gramStart"/>
            <w:r>
              <w:t>ion</w:t>
            </w:r>
            <w:proofErr w:type="gramEnd"/>
            <w:r>
              <w:t>-dipole</w:t>
            </w:r>
          </w:p>
        </w:tc>
      </w:tr>
      <w:tr w:rsidR="004B0891" w14:paraId="6F88BF2E" w14:textId="77777777" w:rsidTr="004B0891">
        <w:tc>
          <w:tcPr>
            <w:tcW w:w="2538" w:type="dxa"/>
          </w:tcPr>
          <w:p w14:paraId="63100215" w14:textId="301FAA94" w:rsidR="004B0891" w:rsidRDefault="004B0891" w:rsidP="004B0891">
            <w:pPr>
              <w:pStyle w:val="ListParagraph"/>
              <w:numPr>
                <w:ilvl w:val="0"/>
                <w:numId w:val="8"/>
              </w:numPr>
              <w:spacing w:after="120"/>
              <w:ind w:left="360"/>
              <w:contextualSpacing w:val="0"/>
            </w:pPr>
            <w:proofErr w:type="gramStart"/>
            <w:r>
              <w:t>ion</w:t>
            </w:r>
            <w:proofErr w:type="gramEnd"/>
            <w:r>
              <w:t>-induced dipole</w:t>
            </w:r>
          </w:p>
        </w:tc>
        <w:tc>
          <w:tcPr>
            <w:tcW w:w="2538" w:type="dxa"/>
          </w:tcPr>
          <w:p w14:paraId="782CC6F4" w14:textId="19F6FE7A" w:rsidR="004B0891" w:rsidRDefault="004B0891" w:rsidP="004B0891">
            <w:pPr>
              <w:pStyle w:val="ListParagraph"/>
              <w:numPr>
                <w:ilvl w:val="0"/>
                <w:numId w:val="8"/>
              </w:numPr>
              <w:spacing w:after="120"/>
              <w:ind w:left="342"/>
              <w:contextualSpacing w:val="0"/>
            </w:pPr>
            <w:proofErr w:type="gramStart"/>
            <w:r>
              <w:t>dipole</w:t>
            </w:r>
            <w:proofErr w:type="gramEnd"/>
            <w:r>
              <w:t>-induced dipole</w:t>
            </w:r>
          </w:p>
        </w:tc>
        <w:tc>
          <w:tcPr>
            <w:tcW w:w="2538" w:type="dxa"/>
          </w:tcPr>
          <w:p w14:paraId="68D96AFC" w14:textId="61E67115" w:rsidR="004B0891" w:rsidRDefault="004B0891" w:rsidP="004B0891">
            <w:pPr>
              <w:pStyle w:val="ListParagraph"/>
              <w:numPr>
                <w:ilvl w:val="0"/>
                <w:numId w:val="8"/>
              </w:numPr>
              <w:spacing w:after="120"/>
              <w:ind w:left="414"/>
              <w:contextualSpacing w:val="0"/>
            </w:pPr>
            <w:r>
              <w:t>London dispersion forces</w:t>
            </w:r>
          </w:p>
        </w:tc>
        <w:tc>
          <w:tcPr>
            <w:tcW w:w="2538" w:type="dxa"/>
          </w:tcPr>
          <w:p w14:paraId="77EA388F" w14:textId="77777777" w:rsidR="004B0891" w:rsidRDefault="004B0891" w:rsidP="004B0891">
            <w:pPr>
              <w:pStyle w:val="ListParagraph"/>
              <w:spacing w:after="120"/>
              <w:ind w:left="396"/>
              <w:contextualSpacing w:val="0"/>
            </w:pPr>
          </w:p>
        </w:tc>
      </w:tr>
    </w:tbl>
    <w:p w14:paraId="02750719" w14:textId="7E824A8C" w:rsidR="006407B3" w:rsidRDefault="004B0891" w:rsidP="00CC1DAB">
      <w:pPr>
        <w:spacing w:before="120" w:after="60"/>
      </w:pPr>
      <w:r w:rsidRPr="00CC1DAB">
        <w:rPr>
          <w:u w:val="single"/>
        </w:rPr>
        <w:t>Partner 2</w:t>
      </w:r>
      <w:r>
        <w:t>:  Using the pen provided, label</w:t>
      </w:r>
      <w:r w:rsidR="006407B3">
        <w:t xml:space="preserve"> two rectangles with each of these </w:t>
      </w:r>
      <w:r w:rsidR="00CC1DAB">
        <w:t xml:space="preserve">four </w:t>
      </w:r>
      <w:r w:rsidR="006407B3">
        <w:t>particle types: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7254"/>
      </w:tblGrid>
      <w:tr w:rsidR="004B0891" w14:paraId="68751157" w14:textId="77777777" w:rsidTr="004B0891">
        <w:tc>
          <w:tcPr>
            <w:tcW w:w="2898" w:type="dxa"/>
          </w:tcPr>
          <w:p w14:paraId="03AD6CA0" w14:textId="3ACD26EE" w:rsidR="004B0891" w:rsidRDefault="004B0891" w:rsidP="004B0891">
            <w:pPr>
              <w:pStyle w:val="ListParagraph"/>
              <w:numPr>
                <w:ilvl w:val="0"/>
                <w:numId w:val="10"/>
              </w:numPr>
              <w:spacing w:after="60"/>
              <w:ind w:left="450"/>
            </w:pPr>
            <w:proofErr w:type="gramStart"/>
            <w:r>
              <w:t>ion</w:t>
            </w:r>
            <w:proofErr w:type="gramEnd"/>
          </w:p>
        </w:tc>
        <w:tc>
          <w:tcPr>
            <w:tcW w:w="7254" w:type="dxa"/>
          </w:tcPr>
          <w:p w14:paraId="2F2CE5B5" w14:textId="480C299D" w:rsidR="004B0891" w:rsidRDefault="004B0891" w:rsidP="004B0891">
            <w:pPr>
              <w:pStyle w:val="ListParagraph"/>
              <w:numPr>
                <w:ilvl w:val="0"/>
                <w:numId w:val="10"/>
              </w:numPr>
              <w:spacing w:after="60"/>
            </w:pPr>
            <w:proofErr w:type="gramStart"/>
            <w:r>
              <w:t>non</w:t>
            </w:r>
            <w:proofErr w:type="gramEnd"/>
            <w:r>
              <w:t>-polar molecule</w:t>
            </w:r>
          </w:p>
        </w:tc>
      </w:tr>
      <w:tr w:rsidR="004B0891" w14:paraId="4D903C3C" w14:textId="77777777" w:rsidTr="004B0891">
        <w:tc>
          <w:tcPr>
            <w:tcW w:w="2898" w:type="dxa"/>
          </w:tcPr>
          <w:p w14:paraId="6E272679" w14:textId="733477A9" w:rsidR="004B0891" w:rsidRDefault="004B0891" w:rsidP="004B0891">
            <w:pPr>
              <w:pStyle w:val="ListParagraph"/>
              <w:numPr>
                <w:ilvl w:val="0"/>
                <w:numId w:val="10"/>
              </w:numPr>
              <w:spacing w:after="60"/>
              <w:ind w:left="450"/>
            </w:pPr>
            <w:proofErr w:type="gramStart"/>
            <w:r>
              <w:t>polar</w:t>
            </w:r>
            <w:proofErr w:type="gramEnd"/>
            <w:r>
              <w:t xml:space="preserve"> molecule</w:t>
            </w:r>
          </w:p>
        </w:tc>
        <w:tc>
          <w:tcPr>
            <w:tcW w:w="7254" w:type="dxa"/>
          </w:tcPr>
          <w:p w14:paraId="6EFBD110" w14:textId="662D8ADF" w:rsidR="004B0891" w:rsidRDefault="004B0891" w:rsidP="004B0891">
            <w:pPr>
              <w:pStyle w:val="ListParagraph"/>
              <w:numPr>
                <w:ilvl w:val="0"/>
                <w:numId w:val="10"/>
              </w:numPr>
              <w:spacing w:after="60"/>
            </w:pPr>
            <w:proofErr w:type="gramStart"/>
            <w:r>
              <w:t>m</w:t>
            </w:r>
            <w:bookmarkStart w:id="0" w:name="_GoBack"/>
            <w:bookmarkEnd w:id="0"/>
            <w:r>
              <w:t>olecule</w:t>
            </w:r>
            <w:proofErr w:type="gramEnd"/>
            <w:r>
              <w:t xml:space="preserve"> with F–H, O–H or N–H bond  (FON for short)</w:t>
            </w:r>
          </w:p>
        </w:tc>
      </w:tr>
    </w:tbl>
    <w:p w14:paraId="6B7FADC1" w14:textId="77777777" w:rsidR="004B0891" w:rsidRDefault="004B0891" w:rsidP="00325EAF">
      <w:pPr>
        <w:spacing w:after="60"/>
      </w:pPr>
    </w:p>
    <w:p w14:paraId="6E43FF3F" w14:textId="06604A5D" w:rsidR="006407B3" w:rsidRPr="001C3531" w:rsidRDefault="002B70D4" w:rsidP="00B73BA1">
      <w:pPr>
        <w:spacing w:after="60"/>
        <w:rPr>
          <w:b/>
        </w:rPr>
      </w:pPr>
      <w:r>
        <w:rPr>
          <w:b/>
        </w:rPr>
        <w:t>Activity 1 – I</w:t>
      </w:r>
      <w:r w:rsidR="00B670C6" w:rsidRPr="001C3531">
        <w:rPr>
          <w:b/>
        </w:rPr>
        <w:t xml:space="preserve">nteractions </w:t>
      </w:r>
      <w:r w:rsidR="00AD32DD">
        <w:rPr>
          <w:b/>
        </w:rPr>
        <w:t>between particles in</w:t>
      </w:r>
      <w:r w:rsidR="00B670C6" w:rsidRPr="001C3531">
        <w:rPr>
          <w:b/>
        </w:rPr>
        <w:t xml:space="preserve"> pure substances:  </w:t>
      </w:r>
    </w:p>
    <w:p w14:paraId="37B0C090" w14:textId="34380E77" w:rsidR="00B670C6" w:rsidRDefault="00B670C6" w:rsidP="008F43A1">
      <w:pPr>
        <w:pStyle w:val="ListParagraph"/>
        <w:numPr>
          <w:ilvl w:val="0"/>
          <w:numId w:val="3"/>
        </w:numPr>
        <w:spacing w:after="60"/>
        <w:contextualSpacing w:val="0"/>
      </w:pPr>
      <w:r>
        <w:t xml:space="preserve">Select two rectangular tiles of the same </w:t>
      </w:r>
      <w:r w:rsidR="00B24054">
        <w:t xml:space="preserve">particle </w:t>
      </w:r>
      <w:r>
        <w:t>type.  (</w:t>
      </w:r>
      <w:proofErr w:type="gramStart"/>
      <w:r>
        <w:t>ex</w:t>
      </w:r>
      <w:proofErr w:type="gramEnd"/>
      <w:r>
        <w:t>. ion and ion)</w:t>
      </w:r>
    </w:p>
    <w:p w14:paraId="40DE25BD" w14:textId="7CD79D81" w:rsidR="00B670C6" w:rsidRDefault="00B24054" w:rsidP="008F43A1">
      <w:pPr>
        <w:pStyle w:val="ListParagraph"/>
        <w:numPr>
          <w:ilvl w:val="0"/>
          <w:numId w:val="3"/>
        </w:numPr>
        <w:spacing w:after="60"/>
        <w:contextualSpacing w:val="0"/>
      </w:pPr>
      <w:r>
        <w:t xml:space="preserve">Place an arrow representing the appropriate particle interaction between the two particle tiles.  </w:t>
      </w:r>
    </w:p>
    <w:p w14:paraId="76C252C0" w14:textId="0C097FCF" w:rsidR="00B24054" w:rsidRDefault="00B24054" w:rsidP="008F43A1">
      <w:pPr>
        <w:pStyle w:val="ListParagraph"/>
        <w:numPr>
          <w:ilvl w:val="0"/>
          <w:numId w:val="3"/>
        </w:numPr>
        <w:spacing w:after="60"/>
        <w:contextualSpacing w:val="0"/>
      </w:pPr>
      <w:r>
        <w:t xml:space="preserve">Repeat with the other three particle types. </w:t>
      </w:r>
    </w:p>
    <w:p w14:paraId="43DBB02E" w14:textId="5DBB26E8" w:rsidR="008F43A1" w:rsidRDefault="008F43A1" w:rsidP="00B73BA1">
      <w:pPr>
        <w:pStyle w:val="ListParagraph"/>
        <w:numPr>
          <w:ilvl w:val="0"/>
          <w:numId w:val="3"/>
        </w:numPr>
        <w:spacing w:after="120"/>
      </w:pPr>
      <w:r>
        <w:t>Sketch your representations</w:t>
      </w:r>
      <w:r w:rsidR="003B0CB5">
        <w:t xml:space="preserve"> as </w:t>
      </w:r>
      <w:r w:rsidR="00BE4463">
        <w:t xml:space="preserve">in the example </w:t>
      </w:r>
      <w:r w:rsidR="003B0CB5">
        <w:t>shown below</w:t>
      </w:r>
      <w:r w:rsidR="00AD32DD">
        <w:t>.  Include charges (either full or partial) and appropriate alignment</w:t>
      </w:r>
      <w:r w:rsidR="00862CC0">
        <w:t>s in your sketches.</w:t>
      </w:r>
      <w:r w:rsidR="00E168A3">
        <w:t xml:space="preserve">   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08"/>
        <w:gridCol w:w="5076"/>
      </w:tblGrid>
      <w:tr w:rsidR="008F43A1" w:rsidRPr="008F43A1" w14:paraId="72F22F37" w14:textId="77777777" w:rsidTr="008F43A1">
        <w:tc>
          <w:tcPr>
            <w:tcW w:w="4608" w:type="dxa"/>
          </w:tcPr>
          <w:p w14:paraId="1FEF8821" w14:textId="41204F47" w:rsidR="008F43A1" w:rsidRPr="008F43A1" w:rsidRDefault="00E168A3" w:rsidP="008F43A1">
            <w:pPr>
              <w:spacing w:after="120"/>
            </w:pPr>
            <w:r>
              <w:t xml:space="preserve">         </w:t>
            </w:r>
            <w:r w:rsidR="00CF2CC7">
              <w:rPr>
                <w:noProof/>
              </w:rPr>
              <w:drawing>
                <wp:inline distT="0" distB="0" distL="0" distR="0" wp14:anchorId="72C7FA5A" wp14:editId="0B748C6E">
                  <wp:extent cx="1910080" cy="488251"/>
                  <wp:effectExtent l="0" t="0" r="0" b="0"/>
                  <wp:docPr id="12" name="Picture 12" descr="Macintosh HD:Users:deborahexton:Desktop:Screen Shot 2017-06-19 at 12.16.09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Macintosh HD:Users:deborahexton:Desktop:Screen Shot 2017-06-19 at 12.16.09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10237" cy="48829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76" w:type="dxa"/>
          </w:tcPr>
          <w:p w14:paraId="43461721" w14:textId="77777777" w:rsidR="008F43A1" w:rsidRPr="008F43A1" w:rsidRDefault="008F43A1" w:rsidP="008F43A1">
            <w:pPr>
              <w:spacing w:after="120"/>
            </w:pPr>
          </w:p>
        </w:tc>
      </w:tr>
      <w:tr w:rsidR="008F43A1" w:rsidRPr="008F43A1" w14:paraId="39223894" w14:textId="77777777" w:rsidTr="008F43A1">
        <w:tc>
          <w:tcPr>
            <w:tcW w:w="4608" w:type="dxa"/>
          </w:tcPr>
          <w:p w14:paraId="3799E13B" w14:textId="77777777" w:rsidR="008F43A1" w:rsidRDefault="008F43A1" w:rsidP="008F43A1">
            <w:pPr>
              <w:spacing w:after="120"/>
            </w:pPr>
          </w:p>
          <w:p w14:paraId="591297A6" w14:textId="77777777" w:rsidR="008F43A1" w:rsidRPr="008F43A1" w:rsidRDefault="008F43A1" w:rsidP="008F43A1">
            <w:pPr>
              <w:spacing w:after="120"/>
            </w:pPr>
          </w:p>
        </w:tc>
        <w:tc>
          <w:tcPr>
            <w:tcW w:w="5076" w:type="dxa"/>
          </w:tcPr>
          <w:p w14:paraId="1B6CD488" w14:textId="38C783A8" w:rsidR="008F43A1" w:rsidRPr="008F43A1" w:rsidRDefault="008F43A1" w:rsidP="008F43A1">
            <w:pPr>
              <w:spacing w:after="120"/>
            </w:pPr>
          </w:p>
        </w:tc>
      </w:tr>
    </w:tbl>
    <w:p w14:paraId="17ED7761" w14:textId="36C1E68C" w:rsidR="00B24054" w:rsidRPr="001C3531" w:rsidRDefault="002B70D4" w:rsidP="008F43A1">
      <w:pPr>
        <w:spacing w:before="120" w:after="60"/>
        <w:rPr>
          <w:b/>
        </w:rPr>
      </w:pPr>
      <w:r>
        <w:rPr>
          <w:b/>
        </w:rPr>
        <w:t>Activity 2 – I</w:t>
      </w:r>
      <w:r w:rsidR="00B24054" w:rsidRPr="001C3531">
        <w:rPr>
          <w:b/>
        </w:rPr>
        <w:t xml:space="preserve">nteractions </w:t>
      </w:r>
      <w:r w:rsidR="00AD32DD">
        <w:rPr>
          <w:b/>
        </w:rPr>
        <w:t>between particles in a mixture</w:t>
      </w:r>
    </w:p>
    <w:p w14:paraId="7BA9B45F" w14:textId="1E19F8D1" w:rsidR="00B24054" w:rsidRDefault="00B24054" w:rsidP="00B73BA1">
      <w:pPr>
        <w:pStyle w:val="ListParagraph"/>
        <w:numPr>
          <w:ilvl w:val="0"/>
          <w:numId w:val="4"/>
        </w:numPr>
        <w:spacing w:after="60"/>
        <w:contextualSpacing w:val="0"/>
      </w:pPr>
      <w:r>
        <w:t>Select two rectangular tiles representing different particle types.  (</w:t>
      </w:r>
      <w:proofErr w:type="gramStart"/>
      <w:r>
        <w:t>ex</w:t>
      </w:r>
      <w:proofErr w:type="gramEnd"/>
      <w:r>
        <w:t>. ion and polar molecule)</w:t>
      </w:r>
    </w:p>
    <w:p w14:paraId="3879A68F" w14:textId="77777777" w:rsidR="00B24054" w:rsidRDefault="00B24054" w:rsidP="00B73BA1">
      <w:pPr>
        <w:pStyle w:val="ListParagraph"/>
        <w:numPr>
          <w:ilvl w:val="0"/>
          <w:numId w:val="4"/>
        </w:numPr>
        <w:spacing w:after="60"/>
        <w:contextualSpacing w:val="0"/>
      </w:pPr>
      <w:r>
        <w:t xml:space="preserve">Place an arrow representing the appropriate particle interaction between the two particle tiles.  </w:t>
      </w:r>
    </w:p>
    <w:p w14:paraId="097487F5" w14:textId="13930A3F" w:rsidR="00B24054" w:rsidRDefault="00B24054" w:rsidP="008F43A1">
      <w:pPr>
        <w:pStyle w:val="ListParagraph"/>
        <w:numPr>
          <w:ilvl w:val="0"/>
          <w:numId w:val="4"/>
        </w:numPr>
        <w:spacing w:after="60"/>
        <w:contextualSpacing w:val="0"/>
      </w:pPr>
      <w:r>
        <w:t xml:space="preserve">Repeat for all of the </w:t>
      </w:r>
      <w:r w:rsidR="00646ADF">
        <w:t xml:space="preserve">6 </w:t>
      </w:r>
      <w:r>
        <w:t>possible combinations of particles</w:t>
      </w:r>
      <w:r w:rsidR="00646ADF">
        <w:t>.</w:t>
      </w:r>
      <w:r w:rsidR="00FD6792">
        <w:t xml:space="preserve">  </w:t>
      </w:r>
    </w:p>
    <w:p w14:paraId="6E5DE1CA" w14:textId="401DBD5E" w:rsidR="008F43A1" w:rsidRDefault="008F43A1" w:rsidP="008F43A1">
      <w:pPr>
        <w:pStyle w:val="ListParagraph"/>
        <w:numPr>
          <w:ilvl w:val="0"/>
          <w:numId w:val="4"/>
        </w:numPr>
        <w:spacing w:after="120"/>
        <w:contextualSpacing w:val="0"/>
      </w:pPr>
      <w:r>
        <w:t>Sketch your representations</w:t>
      </w:r>
      <w:r w:rsidR="00862CC0">
        <w:t>.  Include charges (either full or partial) and appropriate alignments in your sketches.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08"/>
        <w:gridCol w:w="5076"/>
      </w:tblGrid>
      <w:tr w:rsidR="008F43A1" w:rsidRPr="008F43A1" w14:paraId="5B7FD64E" w14:textId="77777777" w:rsidTr="008F43A1">
        <w:tc>
          <w:tcPr>
            <w:tcW w:w="4608" w:type="dxa"/>
          </w:tcPr>
          <w:p w14:paraId="1A2F42ED" w14:textId="77777777" w:rsidR="008F43A1" w:rsidRDefault="008F43A1" w:rsidP="008F43A1">
            <w:pPr>
              <w:spacing w:after="120"/>
            </w:pPr>
          </w:p>
          <w:p w14:paraId="22274E59" w14:textId="213FA675" w:rsidR="008F43A1" w:rsidRPr="008F43A1" w:rsidRDefault="008F43A1" w:rsidP="008F43A1">
            <w:pPr>
              <w:spacing w:after="120"/>
            </w:pPr>
          </w:p>
        </w:tc>
        <w:tc>
          <w:tcPr>
            <w:tcW w:w="5076" w:type="dxa"/>
          </w:tcPr>
          <w:p w14:paraId="58F57469" w14:textId="77777777" w:rsidR="008F43A1" w:rsidRPr="008F43A1" w:rsidRDefault="008F43A1" w:rsidP="008F43A1">
            <w:pPr>
              <w:spacing w:after="120"/>
            </w:pPr>
          </w:p>
        </w:tc>
      </w:tr>
      <w:tr w:rsidR="008F43A1" w:rsidRPr="008F43A1" w14:paraId="5E6D8B10" w14:textId="77777777" w:rsidTr="008F43A1">
        <w:tc>
          <w:tcPr>
            <w:tcW w:w="4608" w:type="dxa"/>
          </w:tcPr>
          <w:p w14:paraId="524D5955" w14:textId="77777777" w:rsidR="008F43A1" w:rsidRDefault="008F43A1" w:rsidP="008F43A1">
            <w:pPr>
              <w:spacing w:after="120"/>
            </w:pPr>
          </w:p>
          <w:p w14:paraId="7C68FA67" w14:textId="77777777" w:rsidR="008F43A1" w:rsidRPr="008F43A1" w:rsidRDefault="008F43A1" w:rsidP="008F43A1">
            <w:pPr>
              <w:spacing w:after="120"/>
            </w:pPr>
          </w:p>
        </w:tc>
        <w:tc>
          <w:tcPr>
            <w:tcW w:w="5076" w:type="dxa"/>
          </w:tcPr>
          <w:p w14:paraId="625B2A2A" w14:textId="77777777" w:rsidR="008F43A1" w:rsidRPr="008F43A1" w:rsidRDefault="008F43A1" w:rsidP="008F43A1">
            <w:pPr>
              <w:spacing w:after="120"/>
            </w:pPr>
          </w:p>
        </w:tc>
      </w:tr>
      <w:tr w:rsidR="008F43A1" w:rsidRPr="008F43A1" w14:paraId="4C163651" w14:textId="77777777" w:rsidTr="008F43A1">
        <w:tc>
          <w:tcPr>
            <w:tcW w:w="4608" w:type="dxa"/>
          </w:tcPr>
          <w:p w14:paraId="0B2E93C7" w14:textId="77777777" w:rsidR="008F43A1" w:rsidRDefault="008F43A1" w:rsidP="008F43A1">
            <w:pPr>
              <w:spacing w:after="120"/>
            </w:pPr>
          </w:p>
          <w:p w14:paraId="7B8D286A" w14:textId="77777777" w:rsidR="008F43A1" w:rsidRDefault="008F43A1" w:rsidP="008F43A1">
            <w:pPr>
              <w:spacing w:after="120"/>
            </w:pPr>
          </w:p>
        </w:tc>
        <w:tc>
          <w:tcPr>
            <w:tcW w:w="5076" w:type="dxa"/>
          </w:tcPr>
          <w:p w14:paraId="71545A39" w14:textId="77777777" w:rsidR="008F43A1" w:rsidRPr="008F43A1" w:rsidRDefault="008F43A1" w:rsidP="008F43A1">
            <w:pPr>
              <w:spacing w:after="120"/>
            </w:pPr>
          </w:p>
        </w:tc>
      </w:tr>
    </w:tbl>
    <w:p w14:paraId="4770F5FF" w14:textId="38C1D80C" w:rsidR="008F43A1" w:rsidRPr="001C3531" w:rsidRDefault="002B70D4" w:rsidP="008F43A1">
      <w:pPr>
        <w:spacing w:after="120"/>
        <w:rPr>
          <w:b/>
        </w:rPr>
      </w:pPr>
      <w:r>
        <w:rPr>
          <w:b/>
        </w:rPr>
        <w:lastRenderedPageBreak/>
        <w:t>Activity 3 – I</w:t>
      </w:r>
      <w:r w:rsidR="00E71E48" w:rsidRPr="001C3531">
        <w:rPr>
          <w:b/>
        </w:rPr>
        <w:t>nteractions between real molecules</w:t>
      </w:r>
    </w:p>
    <w:p w14:paraId="14628784" w14:textId="0F6A40E7" w:rsidR="00E71E48" w:rsidRDefault="00E71E48" w:rsidP="001C3531">
      <w:pPr>
        <w:pStyle w:val="ListParagraph"/>
        <w:numPr>
          <w:ilvl w:val="0"/>
          <w:numId w:val="7"/>
        </w:numPr>
        <w:spacing w:after="120"/>
        <w:ind w:left="720"/>
        <w:contextualSpacing w:val="0"/>
      </w:pPr>
      <w:r>
        <w:t xml:space="preserve">Draw the Lewis structures for </w:t>
      </w:r>
      <w:r w:rsidR="001C3531">
        <w:t>potassium bromide (</w:t>
      </w:r>
      <w:proofErr w:type="spellStart"/>
      <w:r w:rsidR="001C3531">
        <w:t>KBr</w:t>
      </w:r>
      <w:proofErr w:type="spellEnd"/>
      <w:r w:rsidR="001C3531">
        <w:t xml:space="preserve">), </w:t>
      </w:r>
      <w:r>
        <w:t>ethane (C</w:t>
      </w:r>
      <w:r w:rsidRPr="001C3531">
        <w:rPr>
          <w:vertAlign w:val="subscript"/>
        </w:rPr>
        <w:t>2</w:t>
      </w:r>
      <w:r>
        <w:t>H</w:t>
      </w:r>
      <w:r w:rsidRPr="001C3531">
        <w:rPr>
          <w:vertAlign w:val="subscript"/>
        </w:rPr>
        <w:t>6</w:t>
      </w:r>
      <w:r>
        <w:t>), ethanol (CH</w:t>
      </w:r>
      <w:r w:rsidRPr="001C3531">
        <w:rPr>
          <w:vertAlign w:val="subscript"/>
        </w:rPr>
        <w:t>3</w:t>
      </w:r>
      <w:r>
        <w:t>CH</w:t>
      </w:r>
      <w:r w:rsidRPr="001C3531">
        <w:rPr>
          <w:vertAlign w:val="subscript"/>
        </w:rPr>
        <w:t>2</w:t>
      </w:r>
      <w:r>
        <w:t>OH) and dimethyl ether (CH</w:t>
      </w:r>
      <w:r w:rsidRPr="001C3531">
        <w:rPr>
          <w:vertAlign w:val="subscript"/>
        </w:rPr>
        <w:t>3</w:t>
      </w:r>
      <w:r>
        <w:t>OCH</w:t>
      </w:r>
      <w:r w:rsidRPr="001C3531">
        <w:rPr>
          <w:vertAlign w:val="subscript"/>
        </w:rPr>
        <w:t>3</w:t>
      </w:r>
      <w:r>
        <w:t>).</w:t>
      </w:r>
      <w:r w:rsidR="00862CC0">
        <w:t xml:space="preserve">  Identify where the partial positive charge and partial negative charge are located.</w:t>
      </w:r>
    </w:p>
    <w:p w14:paraId="3496AB32" w14:textId="77777777" w:rsidR="005B7990" w:rsidRDefault="005B7990" w:rsidP="005B7990">
      <w:pPr>
        <w:spacing w:after="120"/>
      </w:pPr>
    </w:p>
    <w:p w14:paraId="23984CB8" w14:textId="77777777" w:rsidR="005B7990" w:rsidRDefault="005B7990" w:rsidP="005B7990">
      <w:pPr>
        <w:spacing w:after="120"/>
      </w:pPr>
    </w:p>
    <w:p w14:paraId="24C40649" w14:textId="77777777" w:rsidR="005B7990" w:rsidRDefault="005B7990" w:rsidP="005B7990">
      <w:pPr>
        <w:spacing w:after="120"/>
      </w:pPr>
    </w:p>
    <w:p w14:paraId="0F31F763" w14:textId="77777777" w:rsidR="005B7990" w:rsidRDefault="005B7990" w:rsidP="005B7990">
      <w:pPr>
        <w:spacing w:after="120"/>
      </w:pPr>
    </w:p>
    <w:p w14:paraId="0AEC54C7" w14:textId="77777777" w:rsidR="005B7990" w:rsidRDefault="005B7990" w:rsidP="005B7990">
      <w:pPr>
        <w:spacing w:after="120"/>
      </w:pPr>
    </w:p>
    <w:p w14:paraId="277D1888" w14:textId="77777777" w:rsidR="005B7990" w:rsidRDefault="005B7990" w:rsidP="005B7990">
      <w:pPr>
        <w:spacing w:after="120"/>
      </w:pPr>
    </w:p>
    <w:p w14:paraId="0522E2C4" w14:textId="77777777" w:rsidR="005B7990" w:rsidRDefault="005B7990" w:rsidP="005B7990">
      <w:pPr>
        <w:spacing w:after="120"/>
      </w:pPr>
    </w:p>
    <w:p w14:paraId="5A604FED" w14:textId="2C88A475" w:rsidR="00E71E48" w:rsidRDefault="001C3531" w:rsidP="001C3531">
      <w:pPr>
        <w:pStyle w:val="ListParagraph"/>
        <w:numPr>
          <w:ilvl w:val="0"/>
          <w:numId w:val="7"/>
        </w:numPr>
        <w:spacing w:after="120"/>
        <w:ind w:left="720"/>
        <w:contextualSpacing w:val="0"/>
      </w:pPr>
      <w:r>
        <w:t>Label two rectangles with the formula of each of these substances.</w:t>
      </w:r>
      <w:r w:rsidR="003C1EE1">
        <w:t xml:space="preserve">  For </w:t>
      </w:r>
      <w:proofErr w:type="spellStart"/>
      <w:r w:rsidR="003C1EE1">
        <w:t>KBr</w:t>
      </w:r>
      <w:proofErr w:type="spellEnd"/>
      <w:r w:rsidR="003C1EE1">
        <w:t>, separate</w:t>
      </w:r>
      <w:r w:rsidR="00251B40">
        <w:t xml:space="preserve"> the ions, </w:t>
      </w:r>
      <w:r w:rsidR="00862CC0">
        <w:t xml:space="preserve">placing the </w:t>
      </w:r>
      <w:proofErr w:type="spellStart"/>
      <w:r w:rsidR="00862CC0">
        <w:t>cation</w:t>
      </w:r>
      <w:proofErr w:type="spellEnd"/>
      <w:r w:rsidR="00862CC0">
        <w:t>, K</w:t>
      </w:r>
      <w:r w:rsidR="00862CC0" w:rsidRPr="00875A34">
        <w:rPr>
          <w:vertAlign w:val="superscript"/>
        </w:rPr>
        <w:t>+</w:t>
      </w:r>
      <w:r w:rsidR="00862CC0">
        <w:t>, at one at one end of the tile and the anion, Br</w:t>
      </w:r>
      <w:r w:rsidR="00875A34">
        <w:rPr>
          <w:vertAlign w:val="superscript"/>
        </w:rPr>
        <w:t>–</w:t>
      </w:r>
      <w:r w:rsidR="00862CC0">
        <w:t>, other at the other end.</w:t>
      </w:r>
    </w:p>
    <w:p w14:paraId="635A7080" w14:textId="2B08FDEE" w:rsidR="001C3531" w:rsidRDefault="001C3531" w:rsidP="001C3531">
      <w:pPr>
        <w:pStyle w:val="ListParagraph"/>
        <w:numPr>
          <w:ilvl w:val="0"/>
          <w:numId w:val="7"/>
        </w:numPr>
        <w:spacing w:after="60"/>
        <w:ind w:left="720"/>
        <w:contextualSpacing w:val="0"/>
      </w:pPr>
      <w:r>
        <w:t>Place arrow</w:t>
      </w:r>
      <w:r w:rsidR="00251B40">
        <w:t>s</w:t>
      </w:r>
      <w:r>
        <w:t xml:space="preserve"> representing the appropriate particle interaction between particles in </w:t>
      </w:r>
      <w:r w:rsidR="00251B40">
        <w:t>all four of the pure substances</w:t>
      </w:r>
      <w:r>
        <w:t xml:space="preserve">.  </w:t>
      </w:r>
    </w:p>
    <w:p w14:paraId="12CEB788" w14:textId="65F6E936" w:rsidR="001C3531" w:rsidRDefault="001C3531" w:rsidP="001C3531">
      <w:pPr>
        <w:pStyle w:val="ListParagraph"/>
        <w:numPr>
          <w:ilvl w:val="0"/>
          <w:numId w:val="7"/>
        </w:numPr>
        <w:spacing w:after="120"/>
        <w:ind w:left="720"/>
        <w:contextualSpacing w:val="0"/>
      </w:pPr>
      <w:r>
        <w:t>Sketch your representations</w:t>
      </w:r>
      <w:r w:rsidR="00862CC0">
        <w:t>. Include charges (either full or partial) and appropriate alignments in your sketches.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08"/>
        <w:gridCol w:w="5076"/>
      </w:tblGrid>
      <w:tr w:rsidR="001C3531" w:rsidRPr="008F43A1" w14:paraId="49A74053" w14:textId="77777777" w:rsidTr="001C3531">
        <w:tc>
          <w:tcPr>
            <w:tcW w:w="4608" w:type="dxa"/>
          </w:tcPr>
          <w:p w14:paraId="1F639DAC" w14:textId="77777777" w:rsidR="001C3531" w:rsidRDefault="001C3531" w:rsidP="001C3531">
            <w:pPr>
              <w:spacing w:after="120"/>
            </w:pPr>
          </w:p>
          <w:p w14:paraId="4BA48AFA" w14:textId="77777777" w:rsidR="001C3531" w:rsidRPr="008F43A1" w:rsidRDefault="001C3531" w:rsidP="001C3531">
            <w:pPr>
              <w:spacing w:after="120"/>
            </w:pPr>
          </w:p>
        </w:tc>
        <w:tc>
          <w:tcPr>
            <w:tcW w:w="5076" w:type="dxa"/>
          </w:tcPr>
          <w:p w14:paraId="02747B35" w14:textId="77777777" w:rsidR="001C3531" w:rsidRPr="008F43A1" w:rsidRDefault="001C3531" w:rsidP="001C3531">
            <w:pPr>
              <w:spacing w:after="120"/>
            </w:pPr>
          </w:p>
        </w:tc>
      </w:tr>
      <w:tr w:rsidR="001C3531" w:rsidRPr="008F43A1" w14:paraId="7B36FF3A" w14:textId="77777777" w:rsidTr="001C3531">
        <w:tc>
          <w:tcPr>
            <w:tcW w:w="4608" w:type="dxa"/>
          </w:tcPr>
          <w:p w14:paraId="305B801B" w14:textId="77777777" w:rsidR="001C3531" w:rsidRDefault="001C3531" w:rsidP="001C3531">
            <w:pPr>
              <w:spacing w:after="120"/>
            </w:pPr>
          </w:p>
          <w:p w14:paraId="414E4F05" w14:textId="77777777" w:rsidR="001C3531" w:rsidRPr="008F43A1" w:rsidRDefault="001C3531" w:rsidP="001C3531">
            <w:pPr>
              <w:spacing w:after="120"/>
            </w:pPr>
          </w:p>
        </w:tc>
        <w:tc>
          <w:tcPr>
            <w:tcW w:w="5076" w:type="dxa"/>
          </w:tcPr>
          <w:p w14:paraId="743A4A08" w14:textId="77777777" w:rsidR="001C3531" w:rsidRPr="008F43A1" w:rsidRDefault="001C3531" w:rsidP="001C3531">
            <w:pPr>
              <w:spacing w:after="120"/>
            </w:pPr>
          </w:p>
        </w:tc>
      </w:tr>
    </w:tbl>
    <w:p w14:paraId="10BC5218" w14:textId="77777777" w:rsidR="001C3531" w:rsidRDefault="001C3531" w:rsidP="001C3531">
      <w:pPr>
        <w:spacing w:after="60"/>
      </w:pPr>
    </w:p>
    <w:p w14:paraId="21EC66BA" w14:textId="187ABB87" w:rsidR="001C3531" w:rsidRDefault="001C3531" w:rsidP="001C3531">
      <w:pPr>
        <w:pStyle w:val="ListParagraph"/>
        <w:numPr>
          <w:ilvl w:val="0"/>
          <w:numId w:val="4"/>
        </w:numPr>
        <w:spacing w:after="60"/>
        <w:contextualSpacing w:val="0"/>
      </w:pPr>
      <w:r>
        <w:t xml:space="preserve">Select two rectangular tiles representing different </w:t>
      </w:r>
      <w:r w:rsidR="00251B40">
        <w:t>substances</w:t>
      </w:r>
      <w:r>
        <w:t>.  (</w:t>
      </w:r>
      <w:proofErr w:type="gramStart"/>
      <w:r>
        <w:t>ex</w:t>
      </w:r>
      <w:proofErr w:type="gramEnd"/>
      <w:r>
        <w:t xml:space="preserve">. </w:t>
      </w:r>
      <w:r w:rsidR="00251B40">
        <w:t>ethane and ethanol</w:t>
      </w:r>
      <w:r>
        <w:t>)</w:t>
      </w:r>
    </w:p>
    <w:p w14:paraId="052DAED6" w14:textId="2DD9A455" w:rsidR="001C3531" w:rsidRDefault="001C3531" w:rsidP="001C3531">
      <w:pPr>
        <w:pStyle w:val="ListParagraph"/>
        <w:numPr>
          <w:ilvl w:val="0"/>
          <w:numId w:val="4"/>
        </w:numPr>
        <w:spacing w:after="60"/>
        <w:contextualSpacing w:val="0"/>
      </w:pPr>
      <w:r>
        <w:t>Place an arrow representing the appropriate particle inte</w:t>
      </w:r>
      <w:r w:rsidR="00251B40">
        <w:t>raction between the two substances</w:t>
      </w:r>
      <w:r>
        <w:t xml:space="preserve">.  </w:t>
      </w:r>
    </w:p>
    <w:p w14:paraId="4499033C" w14:textId="77777777" w:rsidR="001C3531" w:rsidRDefault="001C3531" w:rsidP="001C3531">
      <w:pPr>
        <w:pStyle w:val="ListParagraph"/>
        <w:numPr>
          <w:ilvl w:val="0"/>
          <w:numId w:val="4"/>
        </w:numPr>
        <w:spacing w:after="60"/>
        <w:contextualSpacing w:val="0"/>
      </w:pPr>
      <w:r>
        <w:t xml:space="preserve">Repeat for all of the 6 possible combinations of particles.  </w:t>
      </w:r>
    </w:p>
    <w:p w14:paraId="3D1DF72E" w14:textId="4052F64B" w:rsidR="001C3531" w:rsidRDefault="001C3531" w:rsidP="001C3531">
      <w:pPr>
        <w:pStyle w:val="ListParagraph"/>
        <w:numPr>
          <w:ilvl w:val="0"/>
          <w:numId w:val="4"/>
        </w:numPr>
        <w:spacing w:after="120"/>
        <w:contextualSpacing w:val="0"/>
      </w:pPr>
      <w:r>
        <w:t>Sketch your representations</w:t>
      </w:r>
      <w:r w:rsidR="00862CC0">
        <w:t>. Include charges (either full or partial) and appropriate alignments in your sketches.</w:t>
      </w:r>
    </w:p>
    <w:tbl>
      <w:tblPr>
        <w:tblStyle w:val="TableGrid"/>
        <w:tblW w:w="0" w:type="auto"/>
        <w:tblInd w:w="468" w:type="dxa"/>
        <w:tblLook w:val="04A0" w:firstRow="1" w:lastRow="0" w:firstColumn="1" w:lastColumn="0" w:noHBand="0" w:noVBand="1"/>
      </w:tblPr>
      <w:tblGrid>
        <w:gridCol w:w="4608"/>
        <w:gridCol w:w="5076"/>
      </w:tblGrid>
      <w:tr w:rsidR="001C3531" w:rsidRPr="008F43A1" w14:paraId="72479ED6" w14:textId="77777777" w:rsidTr="001C3531">
        <w:tc>
          <w:tcPr>
            <w:tcW w:w="4608" w:type="dxa"/>
          </w:tcPr>
          <w:p w14:paraId="41A06625" w14:textId="77777777" w:rsidR="001C3531" w:rsidRDefault="001C3531" w:rsidP="001C3531">
            <w:pPr>
              <w:spacing w:after="120"/>
            </w:pPr>
          </w:p>
          <w:p w14:paraId="417B6964" w14:textId="77777777" w:rsidR="001C3531" w:rsidRPr="008F43A1" w:rsidRDefault="001C3531" w:rsidP="001C3531">
            <w:pPr>
              <w:spacing w:after="120"/>
            </w:pPr>
          </w:p>
        </w:tc>
        <w:tc>
          <w:tcPr>
            <w:tcW w:w="5076" w:type="dxa"/>
          </w:tcPr>
          <w:p w14:paraId="3686F3E6" w14:textId="77777777" w:rsidR="001C3531" w:rsidRPr="008F43A1" w:rsidRDefault="001C3531" w:rsidP="001C3531">
            <w:pPr>
              <w:spacing w:after="120"/>
            </w:pPr>
          </w:p>
        </w:tc>
      </w:tr>
      <w:tr w:rsidR="001C3531" w:rsidRPr="008F43A1" w14:paraId="2C40B5E4" w14:textId="77777777" w:rsidTr="001C3531">
        <w:tc>
          <w:tcPr>
            <w:tcW w:w="4608" w:type="dxa"/>
          </w:tcPr>
          <w:p w14:paraId="40A5613E" w14:textId="77777777" w:rsidR="001C3531" w:rsidRDefault="001C3531" w:rsidP="001C3531">
            <w:pPr>
              <w:spacing w:after="120"/>
            </w:pPr>
          </w:p>
          <w:p w14:paraId="239057C6" w14:textId="77777777" w:rsidR="001C3531" w:rsidRPr="008F43A1" w:rsidRDefault="001C3531" w:rsidP="001C3531">
            <w:pPr>
              <w:spacing w:after="120"/>
            </w:pPr>
          </w:p>
        </w:tc>
        <w:tc>
          <w:tcPr>
            <w:tcW w:w="5076" w:type="dxa"/>
          </w:tcPr>
          <w:p w14:paraId="73840F02" w14:textId="77777777" w:rsidR="001C3531" w:rsidRPr="008F43A1" w:rsidRDefault="001C3531" w:rsidP="001C3531">
            <w:pPr>
              <w:spacing w:after="120"/>
            </w:pPr>
          </w:p>
        </w:tc>
      </w:tr>
      <w:tr w:rsidR="001C3531" w:rsidRPr="008F43A1" w14:paraId="1E4556C4" w14:textId="77777777" w:rsidTr="001C3531">
        <w:tc>
          <w:tcPr>
            <w:tcW w:w="4608" w:type="dxa"/>
          </w:tcPr>
          <w:p w14:paraId="498EB08A" w14:textId="77777777" w:rsidR="001C3531" w:rsidRDefault="001C3531" w:rsidP="001C3531">
            <w:pPr>
              <w:spacing w:after="120"/>
            </w:pPr>
          </w:p>
          <w:p w14:paraId="02176744" w14:textId="77777777" w:rsidR="001C3531" w:rsidRDefault="001C3531" w:rsidP="001C3531">
            <w:pPr>
              <w:spacing w:after="120"/>
            </w:pPr>
          </w:p>
        </w:tc>
        <w:tc>
          <w:tcPr>
            <w:tcW w:w="5076" w:type="dxa"/>
          </w:tcPr>
          <w:p w14:paraId="56E159F8" w14:textId="77777777" w:rsidR="001C3531" w:rsidRPr="008F43A1" w:rsidRDefault="001C3531" w:rsidP="001C3531">
            <w:pPr>
              <w:spacing w:after="120"/>
            </w:pPr>
          </w:p>
        </w:tc>
      </w:tr>
    </w:tbl>
    <w:p w14:paraId="5BEE67FB" w14:textId="77777777" w:rsidR="001C3531" w:rsidRPr="00E71E48" w:rsidRDefault="001C3531" w:rsidP="008F43A1">
      <w:pPr>
        <w:spacing w:after="120"/>
      </w:pPr>
    </w:p>
    <w:sectPr w:rsidR="001C3531" w:rsidRPr="00E71E48" w:rsidSect="00B73BA1">
      <w:headerReference w:type="default" r:id="rId9"/>
      <w:pgSz w:w="12240" w:h="15840"/>
      <w:pgMar w:top="1152" w:right="1152" w:bottom="1152" w:left="1152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9FF2F79" w14:textId="77777777" w:rsidR="00BE4463" w:rsidRDefault="00BE4463" w:rsidP="00E71E48">
      <w:pPr>
        <w:spacing w:after="0"/>
      </w:pPr>
      <w:r>
        <w:separator/>
      </w:r>
    </w:p>
  </w:endnote>
  <w:endnote w:type="continuationSeparator" w:id="0">
    <w:p w14:paraId="0BE02653" w14:textId="77777777" w:rsidR="00BE4463" w:rsidRDefault="00BE4463" w:rsidP="00E71E4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BB8E646" w14:textId="77777777" w:rsidR="00BE4463" w:rsidRDefault="00BE4463" w:rsidP="00E71E48">
      <w:pPr>
        <w:spacing w:after="0"/>
      </w:pPr>
      <w:r>
        <w:separator/>
      </w:r>
    </w:p>
  </w:footnote>
  <w:footnote w:type="continuationSeparator" w:id="0">
    <w:p w14:paraId="0F655943" w14:textId="77777777" w:rsidR="00BE4463" w:rsidRDefault="00BE4463" w:rsidP="00E71E48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389821" w14:textId="42FF48D0" w:rsidR="00BE4463" w:rsidRPr="00E71E48" w:rsidRDefault="00BE4463" w:rsidP="00E71E48">
    <w:pPr>
      <w:jc w:val="center"/>
      <w:rPr>
        <w:b/>
      </w:rPr>
    </w:pPr>
    <w:r w:rsidRPr="006407B3">
      <w:rPr>
        <w:b/>
      </w:rPr>
      <w:t>Intermolecular Forces Activity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EA423F"/>
    <w:multiLevelType w:val="hybridMultilevel"/>
    <w:tmpl w:val="31FC1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101567"/>
    <w:multiLevelType w:val="hybridMultilevel"/>
    <w:tmpl w:val="9A56508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8C4CAB"/>
    <w:multiLevelType w:val="hybridMultilevel"/>
    <w:tmpl w:val="067AEE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AB61D99"/>
    <w:multiLevelType w:val="hybridMultilevel"/>
    <w:tmpl w:val="371692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DC32B90"/>
    <w:multiLevelType w:val="hybridMultilevel"/>
    <w:tmpl w:val="CE74C88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4AD923ED"/>
    <w:multiLevelType w:val="hybridMultilevel"/>
    <w:tmpl w:val="ED4AE0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08280E"/>
    <w:multiLevelType w:val="hybridMultilevel"/>
    <w:tmpl w:val="31FC1C4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12D445B"/>
    <w:multiLevelType w:val="hybridMultilevel"/>
    <w:tmpl w:val="4D201AC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C030F31"/>
    <w:multiLevelType w:val="hybridMultilevel"/>
    <w:tmpl w:val="1ECCDA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7C34296F"/>
    <w:multiLevelType w:val="hybridMultilevel"/>
    <w:tmpl w:val="5ED8E3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5"/>
  </w:num>
  <w:num w:numId="3">
    <w:abstractNumId w:val="6"/>
  </w:num>
  <w:num w:numId="4">
    <w:abstractNumId w:val="7"/>
  </w:num>
  <w:num w:numId="5">
    <w:abstractNumId w:val="0"/>
  </w:num>
  <w:num w:numId="6">
    <w:abstractNumId w:val="1"/>
  </w:num>
  <w:num w:numId="7">
    <w:abstractNumId w:val="4"/>
  </w:num>
  <w:num w:numId="8">
    <w:abstractNumId w:val="2"/>
  </w:num>
  <w:num w:numId="9">
    <w:abstractNumId w:val="9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isplayBackgroundShape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07B3"/>
    <w:rsid w:val="00040FB7"/>
    <w:rsid w:val="000E2F14"/>
    <w:rsid w:val="001C3531"/>
    <w:rsid w:val="00251B40"/>
    <w:rsid w:val="002B70D4"/>
    <w:rsid w:val="00325EAF"/>
    <w:rsid w:val="003374C9"/>
    <w:rsid w:val="0038562D"/>
    <w:rsid w:val="003B0CB5"/>
    <w:rsid w:val="003C1EE1"/>
    <w:rsid w:val="004B0891"/>
    <w:rsid w:val="005B7990"/>
    <w:rsid w:val="006407B3"/>
    <w:rsid w:val="00646ADF"/>
    <w:rsid w:val="006C4F70"/>
    <w:rsid w:val="00860303"/>
    <w:rsid w:val="00862CC0"/>
    <w:rsid w:val="00875A34"/>
    <w:rsid w:val="008870ED"/>
    <w:rsid w:val="008C3F42"/>
    <w:rsid w:val="008F43A1"/>
    <w:rsid w:val="00AD32DD"/>
    <w:rsid w:val="00B24054"/>
    <w:rsid w:val="00B50303"/>
    <w:rsid w:val="00B670C6"/>
    <w:rsid w:val="00B73BA1"/>
    <w:rsid w:val="00BE4463"/>
    <w:rsid w:val="00C366AC"/>
    <w:rsid w:val="00C672F7"/>
    <w:rsid w:val="00CC1DAB"/>
    <w:rsid w:val="00CF2CC7"/>
    <w:rsid w:val="00CF3C65"/>
    <w:rsid w:val="00D57317"/>
    <w:rsid w:val="00E168A3"/>
    <w:rsid w:val="00E71E48"/>
    <w:rsid w:val="00E87626"/>
    <w:rsid w:val="00EB01BC"/>
    <w:rsid w:val="00F75BCF"/>
    <w:rsid w:val="00FC2EE1"/>
    <w:rsid w:val="00FD6484"/>
    <w:rsid w:val="00FD6792"/>
  </w:rsids>
  <m:mathPr>
    <m:mathFont m:val="Cambria Math"/>
    <m:brkBin m:val="before"/>
    <m:brkBinSub m:val="--"/>
    <m:smallFrac/>
    <m:dispDef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CAF5E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AF"/>
    <w:pPr>
      <w:ind w:left="720"/>
      <w:contextualSpacing/>
    </w:pPr>
  </w:style>
  <w:style w:type="table" w:styleId="TableGrid">
    <w:name w:val="Table Grid"/>
    <w:basedOn w:val="TableNormal"/>
    <w:uiPriority w:val="59"/>
    <w:rsid w:val="008F43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E4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1E48"/>
  </w:style>
  <w:style w:type="paragraph" w:styleId="Footer">
    <w:name w:val="footer"/>
    <w:basedOn w:val="Normal"/>
    <w:link w:val="FooterChar"/>
    <w:uiPriority w:val="99"/>
    <w:unhideWhenUsed/>
    <w:rsid w:val="00E71E4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1E48"/>
  </w:style>
  <w:style w:type="paragraph" w:styleId="NormalWeb">
    <w:name w:val="Normal (Web)"/>
    <w:basedOn w:val="Normal"/>
    <w:uiPriority w:val="99"/>
    <w:semiHidden/>
    <w:unhideWhenUsed/>
    <w:rsid w:val="003B0CB5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8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A3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color w:val="000000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01B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25EAF"/>
    <w:pPr>
      <w:ind w:left="720"/>
      <w:contextualSpacing/>
    </w:pPr>
  </w:style>
  <w:style w:type="table" w:styleId="TableGrid">
    <w:name w:val="Table Grid"/>
    <w:basedOn w:val="TableNormal"/>
    <w:uiPriority w:val="59"/>
    <w:rsid w:val="008F43A1"/>
    <w:pPr>
      <w:spacing w:after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E71E48"/>
    <w:pPr>
      <w:tabs>
        <w:tab w:val="center" w:pos="4320"/>
        <w:tab w:val="right" w:pos="864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E71E48"/>
  </w:style>
  <w:style w:type="paragraph" w:styleId="Footer">
    <w:name w:val="footer"/>
    <w:basedOn w:val="Normal"/>
    <w:link w:val="FooterChar"/>
    <w:uiPriority w:val="99"/>
    <w:unhideWhenUsed/>
    <w:rsid w:val="00E71E48"/>
    <w:pPr>
      <w:tabs>
        <w:tab w:val="center" w:pos="4320"/>
        <w:tab w:val="right" w:pos="864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E71E48"/>
  </w:style>
  <w:style w:type="paragraph" w:styleId="NormalWeb">
    <w:name w:val="Normal (Web)"/>
    <w:basedOn w:val="Normal"/>
    <w:uiPriority w:val="99"/>
    <w:semiHidden/>
    <w:unhideWhenUsed/>
    <w:rsid w:val="003B0CB5"/>
    <w:pPr>
      <w:spacing w:before="100" w:beforeAutospacing="1" w:after="100" w:afterAutospacing="1"/>
    </w:pPr>
    <w:rPr>
      <w:rFonts w:ascii="Times" w:hAnsi="Times"/>
      <w:color w:val="auto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168A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68A3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header" Target="head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132</TotalTime>
  <Pages>2</Pages>
  <Words>456</Words>
  <Characters>2601</Characters>
  <Application>Microsoft Macintosh Word</Application>
  <DocSecurity>0</DocSecurity>
  <Lines>21</Lines>
  <Paragraphs>6</Paragraphs>
  <ScaleCrop>false</ScaleCrop>
  <Company>University of Oregon</Company>
  <LinksUpToDate>false</LinksUpToDate>
  <CharactersWithSpaces>3051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Deborah Exton</dc:creator>
  <cp:keywords/>
  <dc:description/>
  <cp:lastModifiedBy>Deborah Exton</cp:lastModifiedBy>
  <cp:revision>10</cp:revision>
  <cp:lastPrinted>2017-06-19T19:09:00Z</cp:lastPrinted>
  <dcterms:created xsi:type="dcterms:W3CDTF">2017-06-09T19:50:00Z</dcterms:created>
  <dcterms:modified xsi:type="dcterms:W3CDTF">2017-06-20T17:54:00Z</dcterms:modified>
</cp:coreProperties>
</file>